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23DEC" w14:textId="77777777" w:rsidR="0074736A" w:rsidRDefault="00000000">
      <w:pPr>
        <w:jc w:val="center"/>
        <w:rPr>
          <w:rFonts w:ascii="Arial" w:eastAsia="Arial" w:hAnsi="Arial" w:cs="Arial"/>
          <w:b/>
          <w:smallCaps/>
        </w:rPr>
      </w:pPr>
      <w:r>
        <w:rPr>
          <w:rFonts w:ascii="Arial" w:eastAsia="Arial" w:hAnsi="Arial" w:cs="Arial"/>
          <w:b/>
          <w:smallCaps/>
          <w:noProof/>
        </w:rPr>
        <w:drawing>
          <wp:inline distT="0" distB="0" distL="0" distR="0" wp14:anchorId="23A416DA" wp14:editId="690D7984">
            <wp:extent cx="678180" cy="746760"/>
            <wp:effectExtent l="0" t="0" r="0" b="0"/>
            <wp:docPr id="2" name="image1.jpg" descr="CIBECEMlogo"/>
            <wp:cNvGraphicFramePr/>
            <a:graphic xmlns:a="http://schemas.openxmlformats.org/drawingml/2006/main">
              <a:graphicData uri="http://schemas.openxmlformats.org/drawingml/2006/picture">
                <pic:pic xmlns:pic="http://schemas.openxmlformats.org/drawingml/2006/picture">
                  <pic:nvPicPr>
                    <pic:cNvPr id="0" name="image1.jpg" descr="CIBECEMlogo"/>
                    <pic:cNvPicPr preferRelativeResize="0"/>
                  </pic:nvPicPr>
                  <pic:blipFill>
                    <a:blip r:embed="rId6"/>
                    <a:srcRect/>
                    <a:stretch>
                      <a:fillRect/>
                    </a:stretch>
                  </pic:blipFill>
                  <pic:spPr>
                    <a:xfrm>
                      <a:off x="0" y="0"/>
                      <a:ext cx="678180" cy="746760"/>
                    </a:xfrm>
                    <a:prstGeom prst="rect">
                      <a:avLst/>
                    </a:prstGeom>
                    <a:ln/>
                  </pic:spPr>
                </pic:pic>
              </a:graphicData>
            </a:graphic>
          </wp:inline>
        </w:drawing>
      </w:r>
    </w:p>
    <w:p w14:paraId="6F1E794C" w14:textId="77777777" w:rsidR="0074736A" w:rsidRDefault="0074736A">
      <w:pPr>
        <w:jc w:val="center"/>
        <w:rPr>
          <w:rFonts w:ascii="Arial" w:eastAsia="Arial" w:hAnsi="Arial" w:cs="Arial"/>
          <w:b/>
          <w:smallCaps/>
        </w:rPr>
      </w:pPr>
    </w:p>
    <w:p w14:paraId="7F204E78" w14:textId="18FDD083" w:rsidR="0074736A" w:rsidRDefault="00000000">
      <w:pPr>
        <w:jc w:val="center"/>
        <w:rPr>
          <w:b/>
          <w:smallCaps/>
        </w:rPr>
      </w:pPr>
      <w:r>
        <w:rPr>
          <w:b/>
          <w:smallCaps/>
        </w:rPr>
        <w:t>XXV SEMINARIO LUSO-ESPAÑOL DE ECONOMÍA EMPRESARIAL</w:t>
      </w:r>
    </w:p>
    <w:p w14:paraId="156F4729" w14:textId="77777777" w:rsidR="0074736A" w:rsidRDefault="0074736A">
      <w:pPr>
        <w:jc w:val="center"/>
        <w:rPr>
          <w:b/>
          <w:smallCaps/>
        </w:rPr>
      </w:pPr>
    </w:p>
    <w:p w14:paraId="6909A338" w14:textId="10DA96FB" w:rsidR="0074736A" w:rsidRDefault="00000000">
      <w:pPr>
        <w:jc w:val="center"/>
        <w:rPr>
          <w:b/>
          <w:smallCaps/>
          <w:sz w:val="40"/>
          <w:szCs w:val="40"/>
        </w:rPr>
      </w:pPr>
      <w:r>
        <w:rPr>
          <w:b/>
          <w:smallCaps/>
          <w:sz w:val="40"/>
          <w:szCs w:val="40"/>
        </w:rPr>
        <w:t>WIN 202</w:t>
      </w:r>
      <w:r w:rsidR="00FA0F47">
        <w:rPr>
          <w:b/>
          <w:smallCaps/>
          <w:sz w:val="40"/>
          <w:szCs w:val="40"/>
        </w:rPr>
        <w:t>4</w:t>
      </w:r>
    </w:p>
    <w:p w14:paraId="31C78572" w14:textId="77777777" w:rsidR="0074736A" w:rsidRDefault="0074736A">
      <w:pPr>
        <w:jc w:val="center"/>
        <w:rPr>
          <w:b/>
          <w:smallCaps/>
        </w:rPr>
      </w:pPr>
    </w:p>
    <w:p w14:paraId="4E5721AF" w14:textId="77777777" w:rsidR="0074736A" w:rsidRDefault="00000000">
      <w:pPr>
        <w:pBdr>
          <w:top w:val="nil"/>
          <w:left w:val="nil"/>
          <w:bottom w:val="nil"/>
          <w:right w:val="nil"/>
          <w:between w:val="nil"/>
        </w:pBdr>
        <w:tabs>
          <w:tab w:val="center" w:pos="4252"/>
          <w:tab w:val="right" w:pos="8504"/>
        </w:tabs>
        <w:jc w:val="center"/>
        <w:rPr>
          <w:b/>
          <w:i/>
          <w:smallCaps/>
          <w:color w:val="000000"/>
        </w:rPr>
      </w:pPr>
      <w:r>
        <w:rPr>
          <w:b/>
          <w:i/>
          <w:smallCaps/>
          <w:color w:val="000000"/>
        </w:rPr>
        <w:t>WORKSHOP DE INVESTIGADORES NOVELES</w:t>
      </w:r>
    </w:p>
    <w:p w14:paraId="7FB4040C" w14:textId="77777777" w:rsidR="0074736A" w:rsidRDefault="0074736A">
      <w:pPr>
        <w:pBdr>
          <w:top w:val="nil"/>
          <w:left w:val="nil"/>
          <w:bottom w:val="nil"/>
          <w:right w:val="nil"/>
          <w:between w:val="nil"/>
        </w:pBdr>
        <w:tabs>
          <w:tab w:val="center" w:pos="4252"/>
          <w:tab w:val="right" w:pos="8504"/>
        </w:tabs>
        <w:jc w:val="center"/>
        <w:rPr>
          <w:b/>
          <w:smallCaps/>
          <w:color w:val="000000"/>
        </w:rPr>
      </w:pPr>
    </w:p>
    <w:p w14:paraId="380C3985" w14:textId="11AC352F" w:rsidR="0074736A" w:rsidRPr="00FA0F47" w:rsidRDefault="00FA0F47">
      <w:pPr>
        <w:pBdr>
          <w:top w:val="nil"/>
          <w:left w:val="nil"/>
          <w:bottom w:val="nil"/>
          <w:right w:val="nil"/>
          <w:between w:val="nil"/>
        </w:pBdr>
        <w:tabs>
          <w:tab w:val="center" w:pos="4252"/>
          <w:tab w:val="right" w:pos="8504"/>
        </w:tabs>
        <w:jc w:val="center"/>
        <w:rPr>
          <w:b/>
          <w:smallCaps/>
          <w:color w:val="000000"/>
          <w:sz w:val="20"/>
          <w:szCs w:val="20"/>
          <w:lang w:val="pt-PT"/>
        </w:rPr>
      </w:pPr>
      <w:r w:rsidRPr="00FA0F47">
        <w:rPr>
          <w:b/>
          <w:smallCaps/>
          <w:color w:val="000000"/>
          <w:sz w:val="20"/>
          <w:szCs w:val="20"/>
          <w:lang w:val="pt-PT"/>
        </w:rPr>
        <w:t xml:space="preserve">UNIVERSIDADE DE TRÁS-OS-MONTES E ALTO DOURO, VILA REAL, 6 </w:t>
      </w:r>
      <w:r w:rsidR="00000000" w:rsidRPr="00FA0F47">
        <w:rPr>
          <w:b/>
          <w:smallCaps/>
          <w:color w:val="000000"/>
          <w:sz w:val="20"/>
          <w:szCs w:val="20"/>
          <w:lang w:val="pt-PT"/>
        </w:rPr>
        <w:t xml:space="preserve">de </w:t>
      </w:r>
      <w:proofErr w:type="spellStart"/>
      <w:r w:rsidR="00000000" w:rsidRPr="00FA0F47">
        <w:rPr>
          <w:b/>
          <w:smallCaps/>
          <w:color w:val="000000"/>
          <w:sz w:val="20"/>
          <w:szCs w:val="20"/>
          <w:lang w:val="pt-PT"/>
        </w:rPr>
        <w:t>noviembre</w:t>
      </w:r>
      <w:proofErr w:type="spellEnd"/>
    </w:p>
    <w:p w14:paraId="48077237" w14:textId="77777777" w:rsidR="0074736A" w:rsidRPr="00403A22" w:rsidRDefault="0074736A">
      <w:pPr>
        <w:jc w:val="center"/>
        <w:rPr>
          <w:b/>
          <w:smallCaps/>
          <w:lang w:val="pt-PT"/>
        </w:rPr>
      </w:pPr>
    </w:p>
    <w:p w14:paraId="60B58C15" w14:textId="77777777" w:rsidR="0074736A" w:rsidRPr="00403A22" w:rsidRDefault="0074736A">
      <w:pPr>
        <w:jc w:val="center"/>
        <w:rPr>
          <w:b/>
          <w:smallCaps/>
          <w:lang w:val="pt-PT"/>
        </w:rPr>
      </w:pPr>
    </w:p>
    <w:p w14:paraId="2FCBF53F" w14:textId="77777777" w:rsidR="0074736A" w:rsidRDefault="00000000">
      <w:pPr>
        <w:jc w:val="center"/>
        <w:rPr>
          <w:b/>
          <w:smallCaps/>
          <w:sz w:val="28"/>
          <w:szCs w:val="28"/>
          <w:u w:val="single"/>
        </w:rPr>
      </w:pPr>
      <w:r>
        <w:rPr>
          <w:b/>
          <w:smallCaps/>
          <w:sz w:val="28"/>
          <w:szCs w:val="28"/>
          <w:u w:val="single"/>
        </w:rPr>
        <w:t>NORMAS DE PRESENTACIÓN DE TRABAJOS</w:t>
      </w:r>
    </w:p>
    <w:p w14:paraId="3E8C2FC7" w14:textId="77777777" w:rsidR="0074736A" w:rsidRDefault="0074736A">
      <w:pPr>
        <w:jc w:val="center"/>
        <w:rPr>
          <w:b/>
        </w:rPr>
      </w:pPr>
    </w:p>
    <w:p w14:paraId="2311C07C" w14:textId="77777777" w:rsidR="0074736A" w:rsidRDefault="0074736A">
      <w:pPr>
        <w:jc w:val="center"/>
        <w:rPr>
          <w:b/>
        </w:rPr>
      </w:pPr>
    </w:p>
    <w:p w14:paraId="7B120AB1" w14:textId="18C8B271" w:rsidR="0074736A" w:rsidRPr="00E15D71" w:rsidRDefault="00000000">
      <w:pPr>
        <w:numPr>
          <w:ilvl w:val="0"/>
          <w:numId w:val="1"/>
        </w:numPr>
        <w:spacing w:before="120" w:after="120"/>
        <w:jc w:val="both"/>
      </w:pPr>
      <w:r w:rsidRPr="00E15D71">
        <w:t xml:space="preserve">Los proyectos de investigación deberán enviarse por mail </w:t>
      </w:r>
      <w:r w:rsidR="000D497B" w:rsidRPr="00E15D71">
        <w:t xml:space="preserve">al Doctor </w:t>
      </w:r>
      <w:r w:rsidR="00FA0F47" w:rsidRPr="00E15D71">
        <w:t>Rui Silva</w:t>
      </w:r>
      <w:r w:rsidR="000D497B" w:rsidRPr="00E15D71">
        <w:t xml:space="preserve"> (</w:t>
      </w:r>
      <w:r w:rsidR="00FA0F47" w:rsidRPr="00E15D71">
        <w:t>ruisilva</w:t>
      </w:r>
      <w:r w:rsidR="000D497B" w:rsidRPr="00E15D71">
        <w:t>@u</w:t>
      </w:r>
      <w:r w:rsidR="00FA0F47" w:rsidRPr="00E15D71">
        <w:t>tad</w:t>
      </w:r>
      <w:r w:rsidR="000D497B" w:rsidRPr="00E15D71">
        <w:t>.pt) en el caso de propuestas en portugués y al Prof.ª Doctora Elisa Alén (alen@uvigo.es) en el caso de propuestas en español,</w:t>
      </w:r>
      <w:r w:rsidRPr="00E15D71">
        <w:t xml:space="preserve"> hasta el 1</w:t>
      </w:r>
      <w:r w:rsidR="00B65160" w:rsidRPr="00E15D71">
        <w:t>5 de octubre</w:t>
      </w:r>
      <w:r w:rsidRPr="00E15D71">
        <w:t xml:space="preserve"> a las 23 h española.</w:t>
      </w:r>
    </w:p>
    <w:p w14:paraId="22B36EDF" w14:textId="77777777" w:rsidR="00FA0F47" w:rsidRPr="00E15D71" w:rsidRDefault="00FA0F47">
      <w:pPr>
        <w:numPr>
          <w:ilvl w:val="0"/>
          <w:numId w:val="1"/>
        </w:numPr>
        <w:spacing w:before="120" w:after="120"/>
        <w:jc w:val="both"/>
      </w:pPr>
      <w:r w:rsidRPr="00E15D71">
        <w:t>Se seleccionarán entre 5 y 10 proyectos para presentar en el WIN de entre los enviados y que el comité considere que tienen un nivel adecuado de desarrollo. Se considerarán preferentes los proyectos cuyos autores no hubiesen presentado en anteriores ediciones del WIN. Los doctorandos que hubieran presentado ya propuesta algún año anterior, no se tendrían en consideración en primera instancia.</w:t>
      </w:r>
    </w:p>
    <w:p w14:paraId="7E312A99" w14:textId="3EF6F21F" w:rsidR="0074736A" w:rsidRPr="00E15D71" w:rsidRDefault="00000000">
      <w:pPr>
        <w:numPr>
          <w:ilvl w:val="0"/>
          <w:numId w:val="1"/>
        </w:numPr>
        <w:spacing w:before="120" w:after="120"/>
        <w:jc w:val="both"/>
      </w:pPr>
      <w:r w:rsidRPr="00E15D71">
        <w:t>El documento debe utilizarse el formato que encontrará en el fichero “</w:t>
      </w:r>
      <w:proofErr w:type="spellStart"/>
      <w:r w:rsidRPr="00E15D71">
        <w:t>Template</w:t>
      </w:r>
      <w:proofErr w:type="spellEnd"/>
      <w:r w:rsidRPr="00E15D71">
        <w:t>” de la web del WIN. El límite máximo será de 5 páginas. No serán aceptadas propuestas que no cumplan este límite. En la cabecera de la primera hoja del documento hay que incluir: nombre, apellidos, mail y Universidad del autor, el programa de doctorado o máster en el que está matriculado.</w:t>
      </w:r>
    </w:p>
    <w:p w14:paraId="024A0C0C" w14:textId="77777777" w:rsidR="0074736A" w:rsidRPr="00E15D71" w:rsidRDefault="00000000">
      <w:pPr>
        <w:numPr>
          <w:ilvl w:val="0"/>
          <w:numId w:val="1"/>
        </w:numPr>
        <w:spacing w:before="120" w:after="120"/>
        <w:jc w:val="both"/>
      </w:pPr>
      <w:r w:rsidRPr="00E15D71">
        <w:t>La autora o autor seleccionado debe inscribirse obligatoriamente en el WIN- Seminario Luso-Español de Economía Empresarial.</w:t>
      </w:r>
    </w:p>
    <w:p w14:paraId="6DBCDD8E" w14:textId="77777777" w:rsidR="0074736A" w:rsidRPr="00E15D71" w:rsidRDefault="00000000">
      <w:pPr>
        <w:numPr>
          <w:ilvl w:val="0"/>
          <w:numId w:val="1"/>
        </w:numPr>
        <w:spacing w:before="120" w:after="120"/>
        <w:ind w:left="357" w:hanging="357"/>
        <w:jc w:val="both"/>
      </w:pPr>
      <w:r w:rsidRPr="00E15D71">
        <w:t xml:space="preserve">La presentación en </w:t>
      </w:r>
      <w:proofErr w:type="spellStart"/>
      <w:r w:rsidRPr="00E15D71">
        <w:t>Power</w:t>
      </w:r>
      <w:proofErr w:type="spellEnd"/>
      <w:r w:rsidRPr="00E15D71">
        <w:t xml:space="preserve"> Point tendrá un máximo de 7 </w:t>
      </w:r>
      <w:proofErr w:type="spellStart"/>
      <w:r w:rsidRPr="00E15D71">
        <w:t>slides</w:t>
      </w:r>
      <w:proofErr w:type="spellEnd"/>
      <w:r w:rsidRPr="00E15D71">
        <w:t xml:space="preserve"> (ver el documento sobre el formato en la web del WIN).</w:t>
      </w:r>
    </w:p>
    <w:p w14:paraId="018C8F72" w14:textId="77777777" w:rsidR="0074736A" w:rsidRPr="00E15D71" w:rsidRDefault="00000000">
      <w:pPr>
        <w:numPr>
          <w:ilvl w:val="0"/>
          <w:numId w:val="1"/>
        </w:numPr>
        <w:spacing w:before="120" w:after="120"/>
        <w:jc w:val="both"/>
      </w:pPr>
      <w:r w:rsidRPr="00E15D71">
        <w:t>Los participantes recibirán un certificado de haber presentado una comunicación oral.</w:t>
      </w:r>
    </w:p>
    <w:p w14:paraId="0867C064" w14:textId="77777777" w:rsidR="0074736A" w:rsidRPr="00E15D71" w:rsidRDefault="00000000">
      <w:pPr>
        <w:numPr>
          <w:ilvl w:val="0"/>
          <w:numId w:val="1"/>
        </w:numPr>
        <w:spacing w:before="120" w:after="120"/>
        <w:jc w:val="both"/>
      </w:pPr>
      <w:r w:rsidRPr="00E15D71">
        <w:t>Los trabajos presentados NO serán publicados en actas para garantizar la protección de los trabajos de investigación en curso.</w:t>
      </w:r>
    </w:p>
    <w:p w14:paraId="0F4C63BF" w14:textId="1A8D65E5" w:rsidR="0074736A" w:rsidRPr="00E15D71" w:rsidRDefault="00000000">
      <w:pPr>
        <w:numPr>
          <w:ilvl w:val="0"/>
          <w:numId w:val="1"/>
        </w:numPr>
        <w:spacing w:before="120" w:after="120"/>
        <w:jc w:val="both"/>
      </w:pPr>
      <w:r w:rsidRPr="00E15D71">
        <w:t>Cada trabajo será discutido por expertos que harán sugerencias con el objetivo de contribuir a una mejor investigación. Esta sesión estará coordinada por los doctores Ricardo Rodrigues (UBI), Mari Cruz Sánchez Escobedo (UNEX), Elisa Alén (UVIGO)</w:t>
      </w:r>
      <w:r w:rsidR="00403A22" w:rsidRPr="00E15D71">
        <w:t>,</w:t>
      </w:r>
      <w:r w:rsidRPr="00E15D71">
        <w:t xml:space="preserve"> Rui Silva (UTAD)</w:t>
      </w:r>
      <w:r w:rsidR="00403A22" w:rsidRPr="00E15D71">
        <w:t xml:space="preserve"> y </w:t>
      </w:r>
      <w:r w:rsidR="00E15D71" w:rsidRPr="00E15D71">
        <w:t xml:space="preserve">Anderson </w:t>
      </w:r>
      <w:proofErr w:type="spellStart"/>
      <w:r w:rsidR="00E15D71" w:rsidRPr="00E15D71">
        <w:t>Galvão</w:t>
      </w:r>
      <w:proofErr w:type="spellEnd"/>
      <w:r w:rsidR="00403A22" w:rsidRPr="00E15D71">
        <w:t xml:space="preserve"> (U</w:t>
      </w:r>
      <w:r w:rsidR="00E15D71" w:rsidRPr="00E15D71">
        <w:t>TAD</w:t>
      </w:r>
      <w:r w:rsidR="00403A22" w:rsidRPr="00E15D71">
        <w:t>)</w:t>
      </w:r>
      <w:r w:rsidRPr="00E15D71">
        <w:t>.</w:t>
      </w:r>
    </w:p>
    <w:p w14:paraId="009B43D6" w14:textId="77777777" w:rsidR="0074736A" w:rsidRDefault="0074736A">
      <w:pPr>
        <w:pBdr>
          <w:top w:val="nil"/>
          <w:left w:val="nil"/>
          <w:bottom w:val="nil"/>
          <w:right w:val="nil"/>
          <w:between w:val="nil"/>
        </w:pBdr>
        <w:ind w:left="360"/>
        <w:jc w:val="both"/>
        <w:rPr>
          <w:color w:val="000000"/>
          <w:sz w:val="10"/>
          <w:szCs w:val="10"/>
        </w:rPr>
      </w:pPr>
    </w:p>
    <w:p w14:paraId="5F860F5E" w14:textId="1A056C2A" w:rsidR="0074736A" w:rsidRDefault="00000000">
      <w:pPr>
        <w:numPr>
          <w:ilvl w:val="0"/>
          <w:numId w:val="1"/>
        </w:numPr>
        <w:pBdr>
          <w:top w:val="nil"/>
          <w:left w:val="nil"/>
          <w:bottom w:val="nil"/>
          <w:right w:val="nil"/>
          <w:between w:val="nil"/>
        </w:pBdr>
        <w:jc w:val="both"/>
      </w:pPr>
      <w:r>
        <w:rPr>
          <w:color w:val="000000"/>
        </w:rPr>
        <w:t>Se concederá el Premio WIN 202</w:t>
      </w:r>
      <w:r w:rsidR="00FA0F47">
        <w:rPr>
          <w:color w:val="000000"/>
        </w:rPr>
        <w:t>4</w:t>
      </w:r>
      <w:r>
        <w:rPr>
          <w:color w:val="000000"/>
        </w:rPr>
        <w:t xml:space="preserve"> a la mejor propuesta de investigación presentada.</w:t>
      </w:r>
    </w:p>
    <w:p w14:paraId="68190A11" w14:textId="77777777" w:rsidR="0074736A" w:rsidRDefault="0074736A">
      <w:pPr>
        <w:jc w:val="center"/>
        <w:rPr>
          <w:rFonts w:ascii="Arial" w:eastAsia="Arial" w:hAnsi="Arial" w:cs="Arial"/>
        </w:rPr>
      </w:pPr>
    </w:p>
    <w:sectPr w:rsidR="0074736A">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95395"/>
    <w:multiLevelType w:val="multilevel"/>
    <w:tmpl w:val="73366D7C"/>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587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1MTMyszAytjQ3tDRV0lEKTi0uzszPAykwrAUAOYmYZCwAAAA="/>
  </w:docVars>
  <w:rsids>
    <w:rsidRoot w:val="0074736A"/>
    <w:rsid w:val="000D497B"/>
    <w:rsid w:val="001352D6"/>
    <w:rsid w:val="00192F6E"/>
    <w:rsid w:val="00403A22"/>
    <w:rsid w:val="005E29C3"/>
    <w:rsid w:val="0074736A"/>
    <w:rsid w:val="00B65160"/>
    <w:rsid w:val="00E15D71"/>
    <w:rsid w:val="00FA0F4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0906"/>
  <w15:docId w15:val="{4C123938-B877-4048-898C-2A7F4847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uiPriority w:val="9"/>
    <w:qFormat/>
    <w:pPr>
      <w:keepNext/>
      <w:jc w:val="center"/>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pPr>
      <w:tabs>
        <w:tab w:val="center" w:pos="4252"/>
        <w:tab w:val="right" w:pos="8504"/>
      </w:tabs>
    </w:pPr>
  </w:style>
  <w:style w:type="character" w:styleId="Hiperligao">
    <w:name w:val="Hyperlink"/>
    <w:rPr>
      <w:color w:val="0000FF"/>
      <w:u w:val="single"/>
    </w:rPr>
  </w:style>
  <w:style w:type="paragraph" w:styleId="Textodebalo">
    <w:name w:val="Balloon Text"/>
    <w:basedOn w:val="Normal"/>
    <w:link w:val="TextodebaloCarter"/>
    <w:rsid w:val="007F12FC"/>
    <w:rPr>
      <w:rFonts w:ascii="Tahoma" w:hAnsi="Tahoma" w:cs="Tahoma"/>
      <w:sz w:val="16"/>
      <w:szCs w:val="16"/>
    </w:rPr>
  </w:style>
  <w:style w:type="character" w:customStyle="1" w:styleId="TextodebaloCarter">
    <w:name w:val="Texto de balão Caráter"/>
    <w:basedOn w:val="Tipodeletrapredefinidodopargrafo"/>
    <w:link w:val="Textodebalo"/>
    <w:rsid w:val="007F12FC"/>
    <w:rPr>
      <w:rFonts w:ascii="Tahoma" w:hAnsi="Tahoma" w:cs="Tahoma"/>
      <w:sz w:val="16"/>
      <w:szCs w:val="16"/>
      <w:lang w:val="es-ES" w:eastAsia="es-ES"/>
    </w:rPr>
  </w:style>
  <w:style w:type="paragraph" w:styleId="PargrafodaLista">
    <w:name w:val="List Paragraph"/>
    <w:basedOn w:val="Normal"/>
    <w:uiPriority w:val="34"/>
    <w:qFormat/>
    <w:rsid w:val="00F40992"/>
    <w:pPr>
      <w:ind w:left="720"/>
      <w:contextualSpacing/>
    </w:pPr>
  </w:style>
  <w:style w:type="character" w:customStyle="1" w:styleId="Mencionar1">
    <w:name w:val="Mencionar1"/>
    <w:basedOn w:val="Tipodeletrapredefinidodopargrafo"/>
    <w:uiPriority w:val="99"/>
    <w:semiHidden/>
    <w:unhideWhenUsed/>
    <w:rsid w:val="00F87495"/>
    <w:rPr>
      <w:color w:val="2B579A"/>
      <w:shd w:val="clear" w:color="auto" w:fill="E6E6E6"/>
    </w:rPr>
  </w:style>
  <w:style w:type="character" w:customStyle="1" w:styleId="MenoNoResolvida1">
    <w:name w:val="Menção Não Resolvida1"/>
    <w:basedOn w:val="Tipodeletrapredefinidodopargrafo"/>
    <w:uiPriority w:val="99"/>
    <w:semiHidden/>
    <w:unhideWhenUsed/>
    <w:rsid w:val="007C070C"/>
    <w:rPr>
      <w:color w:val="605E5C"/>
      <w:shd w:val="clear" w:color="auto" w:fill="E1DFDD"/>
    </w:rPr>
  </w:style>
  <w:style w:type="paragraph" w:styleId="HTMLpr-formatado">
    <w:name w:val="HTML Preformatted"/>
    <w:basedOn w:val="Normal"/>
    <w:link w:val="HTMLpr-formatadoCarter"/>
    <w:uiPriority w:val="99"/>
    <w:semiHidden/>
    <w:unhideWhenUsed/>
    <w:rsid w:val="00880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formatadoCarter">
    <w:name w:val="HTML pré-formatado Caráter"/>
    <w:basedOn w:val="Tipodeletrapredefinidodopargrafo"/>
    <w:link w:val="HTMLpr-formatado"/>
    <w:uiPriority w:val="99"/>
    <w:semiHidden/>
    <w:rsid w:val="00880A58"/>
    <w:rPr>
      <w:rFonts w:ascii="Courier New" w:hAnsi="Courier New" w:cs="Courier New"/>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Arn1FhB+Psl4YxVju5K9/CV9EA==">AMUW2mWf3C4p/LoEjZc952Lh7etjWKKAY5MliVQbJlW+ZHIOPR1nbx5f0YyKbBHZl8aZGvjvY9FAZMGE8uMXI/pQvKCgGVPokY0AB8YFQgyyBWzJvu8ZvgE=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1742</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Gouveia Rodrigues</dc:creator>
  <cp:lastModifiedBy>Rui Silva</cp:lastModifiedBy>
  <cp:revision>4</cp:revision>
  <dcterms:created xsi:type="dcterms:W3CDTF">2024-09-11T16:42:00Z</dcterms:created>
  <dcterms:modified xsi:type="dcterms:W3CDTF">2024-09-11T16:43:00Z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1Zj9AwQKTY0OILu2y9CmC7T0tvCm4LqNa21hlixt5myI</vt:lpwstr>
  </property>
  <property fmtid="{D5CDD505-2E9C-101B-9397-08002B2CF9AE}" pid="4" name="Google.Documents.RevisionId">
    <vt:lpwstr>03460807673404351340</vt:lpwstr>
  </property>
  <property fmtid="{D5CDD505-2E9C-101B-9397-08002B2CF9AE}" pid="5" name="Google.Documents.PluginVersion">
    <vt:lpwstr>2.0.2154.5604</vt:lpwstr>
  </property>
  <property fmtid="{D5CDD505-2E9C-101B-9397-08002B2CF9AE}" pid="6" name="Google.Documents.MergeIncapabilityFlags">
    <vt:i4>0</vt:i4>
  </property>
  <property fmtid="{D5CDD505-2E9C-101B-9397-08002B2CF9AE}" pid="7" name="GrammarlyDocumentId">
    <vt:lpwstr>ef219da54d43859fe3bebd8677d0973b4898eb77536f4c2a763d6f3976762b29</vt:lpwstr>
  </property>
</Properties>
</file>